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72CFB" w:rsidRDefault="00572CFB" w:rsidP="00572CFB">
      <w:pPr>
        <w:pStyle w:val="NormalWeb"/>
        <w:numPr>
          <w:ilvl w:val="0"/>
          <w:numId w:val="1"/>
        </w:numPr>
        <w:shd w:val="clear" w:color="auto" w:fill="FFFFFF"/>
        <w:spacing w:before="0" w:beforeAutospacing="0" w:after="0" w:afterAutospacing="0"/>
        <w:rPr>
          <w:color w:val="222222"/>
        </w:rPr>
      </w:pPr>
      <w:r>
        <w:rPr>
          <w:color w:val="222222"/>
        </w:rPr>
        <w:t xml:space="preserve">You are allowed to keep a Bible in your </w:t>
      </w:r>
      <w:r w:rsidR="002856D6">
        <w:rPr>
          <w:color w:val="222222"/>
        </w:rPr>
        <w:t xml:space="preserve">classroom </w:t>
      </w:r>
      <w:r>
        <w:rPr>
          <w:color w:val="222222"/>
        </w:rPr>
        <w:t>library. (</w:t>
      </w:r>
      <w:r w:rsidRPr="00572CFB">
        <w:rPr>
          <w:i/>
          <w:color w:val="222222"/>
        </w:rPr>
        <w:t xml:space="preserve">True: </w:t>
      </w:r>
      <w:r>
        <w:rPr>
          <w:i/>
          <w:color w:val="222222"/>
        </w:rPr>
        <w:t>T</w:t>
      </w:r>
      <w:r w:rsidRPr="00572CFB">
        <w:rPr>
          <w:i/>
          <w:color w:val="222222"/>
        </w:rPr>
        <w:t>here is no law against it, and students most certainly have free access.  Just don’t point them towards it.  It must be their decision.</w:t>
      </w:r>
      <w:r>
        <w:rPr>
          <w:color w:val="222222"/>
        </w:rPr>
        <w:t>)</w:t>
      </w:r>
    </w:p>
    <w:p w:rsidR="00572CFB" w:rsidRDefault="00572CFB" w:rsidP="00572CFB">
      <w:pPr>
        <w:pStyle w:val="NormalWeb"/>
        <w:numPr>
          <w:ilvl w:val="0"/>
          <w:numId w:val="1"/>
        </w:numPr>
        <w:shd w:val="clear" w:color="auto" w:fill="FFFFFF"/>
        <w:spacing w:before="0" w:beforeAutospacing="0" w:after="0" w:afterAutospacing="0"/>
        <w:rPr>
          <w:color w:val="222222"/>
        </w:rPr>
      </w:pPr>
      <w:r>
        <w:rPr>
          <w:color w:val="222222"/>
        </w:rPr>
        <w:t>Teachers are not allowed to read from the Bible during class. (</w:t>
      </w:r>
      <w:r w:rsidRPr="00572CFB">
        <w:rPr>
          <w:i/>
          <w:color w:val="222222"/>
        </w:rPr>
        <w:t>False: You can use the Bible as an example to teach any aspect of curriculum.  For example, a poem we read, Nothing Gold Can Stay, refers to the Garden of Eden.  I could quote Genesis to explain that story to my students and give them knowledge of what happened there</w:t>
      </w:r>
      <w:r>
        <w:rPr>
          <w:color w:val="222222"/>
        </w:rPr>
        <w:t>.)</w:t>
      </w:r>
    </w:p>
    <w:p w:rsidR="00572CFB" w:rsidRDefault="00572CFB" w:rsidP="00572CFB">
      <w:pPr>
        <w:pStyle w:val="NormalWeb"/>
        <w:numPr>
          <w:ilvl w:val="0"/>
          <w:numId w:val="1"/>
        </w:numPr>
        <w:shd w:val="clear" w:color="auto" w:fill="FFFFFF"/>
        <w:spacing w:before="0" w:beforeAutospacing="0" w:after="0" w:afterAutospacing="0"/>
        <w:rPr>
          <w:color w:val="222222"/>
        </w:rPr>
      </w:pPr>
      <w:r>
        <w:rPr>
          <w:color w:val="222222"/>
        </w:rPr>
        <w:t xml:space="preserve">Students can pray together with each other at lunch. </w:t>
      </w:r>
      <w:r w:rsidR="00450C44">
        <w:rPr>
          <w:color w:val="222222"/>
        </w:rPr>
        <w:t>(</w:t>
      </w:r>
      <w:r w:rsidR="00450C44" w:rsidRPr="00450C44">
        <w:rPr>
          <w:i/>
          <w:color w:val="222222"/>
        </w:rPr>
        <w:t>True: Christian students can pray at lunch or even Christian teachers can pray together</w:t>
      </w:r>
      <w:r w:rsidR="00450C44">
        <w:rPr>
          <w:i/>
          <w:color w:val="222222"/>
        </w:rPr>
        <w:t xml:space="preserve">.  Where it gets a little hairy is students and teachers praying together.  That can be done anytime outside of school hours, but during school hours, it is different.  </w:t>
      </w:r>
      <w:r w:rsidR="00977836">
        <w:rPr>
          <w:i/>
          <w:color w:val="222222"/>
        </w:rPr>
        <w:t>Only if a student approached me and asked me to pray for them during lunch would I pray over a student.  It would have to be their decision, not mine.  Even then, be careful in what you say, and if you don’t feel comfortable, write their request down and tell them you will lift them up on your own time</w:t>
      </w:r>
      <w:r w:rsidR="00450C44">
        <w:rPr>
          <w:color w:val="222222"/>
        </w:rPr>
        <w:t>.)</w:t>
      </w:r>
    </w:p>
    <w:p w:rsidR="00572CFB" w:rsidRPr="002856D6" w:rsidRDefault="002856D6" w:rsidP="002856D6">
      <w:pPr>
        <w:pStyle w:val="ListParagraph"/>
        <w:numPr>
          <w:ilvl w:val="0"/>
          <w:numId w:val="1"/>
        </w:numPr>
        <w:rPr>
          <w:rFonts w:ascii="Times New Roman" w:eastAsia="Times New Roman" w:hAnsi="Times New Roman" w:cs="Times New Roman"/>
          <w:color w:val="222222"/>
          <w:sz w:val="24"/>
          <w:szCs w:val="24"/>
        </w:rPr>
      </w:pPr>
      <w:r w:rsidRPr="002856D6">
        <w:rPr>
          <w:rFonts w:ascii="Times New Roman" w:eastAsia="Times New Roman" w:hAnsi="Times New Roman" w:cs="Times New Roman"/>
          <w:color w:val="222222"/>
          <w:sz w:val="24"/>
          <w:szCs w:val="24"/>
        </w:rPr>
        <w:t>Teachers can promote church events in the teachers’ lounge</w:t>
      </w:r>
      <w:r w:rsidR="00572CFB" w:rsidRPr="002856D6">
        <w:rPr>
          <w:color w:val="222222"/>
        </w:rPr>
        <w:t>.</w:t>
      </w:r>
      <w:r w:rsidR="005D03E7" w:rsidRPr="002856D6">
        <w:rPr>
          <w:color w:val="222222"/>
        </w:rPr>
        <w:t xml:space="preserve"> (</w:t>
      </w:r>
      <w:r>
        <w:rPr>
          <w:i/>
          <w:color w:val="222222"/>
        </w:rPr>
        <w:t>True: When they are not teaching, teachers are free to express their religious beliefs to colleagues.  You certainly want to be careful who you witness to.  Prayerfully consider who you think would benefit most from hearing about a church event, and follow your instincts.</w:t>
      </w:r>
      <w:r>
        <w:rPr>
          <w:color w:val="222222"/>
        </w:rPr>
        <w:t>)</w:t>
      </w:r>
    </w:p>
    <w:p w:rsidR="00572CFB" w:rsidRDefault="00572CFB" w:rsidP="00572CFB">
      <w:pPr>
        <w:pStyle w:val="NormalWeb"/>
        <w:numPr>
          <w:ilvl w:val="0"/>
          <w:numId w:val="1"/>
        </w:numPr>
        <w:shd w:val="clear" w:color="auto" w:fill="FFFFFF"/>
        <w:spacing w:before="0" w:beforeAutospacing="0" w:after="0" w:afterAutospacing="0"/>
        <w:rPr>
          <w:color w:val="222222"/>
        </w:rPr>
      </w:pPr>
      <w:r>
        <w:rPr>
          <w:color w:val="222222"/>
        </w:rPr>
        <w:t>Students can participate in Bible studies at lunch.</w:t>
      </w:r>
      <w:r w:rsidR="005D03E7">
        <w:rPr>
          <w:color w:val="222222"/>
        </w:rPr>
        <w:t xml:space="preserve"> (</w:t>
      </w:r>
      <w:r w:rsidR="005D03E7" w:rsidRPr="005D03E7">
        <w:rPr>
          <w:i/>
          <w:color w:val="222222"/>
        </w:rPr>
        <w:t>True: Students can participate in Bible studies together during down time like lunch or meet in a teachers classroom before or after school to study.  Teachers, however, are forbidden to participate alongside on school property.  Off campus, teachers can do Bible studies with anyone they choose.  That time is theirs.  I actually get to do it during the school year on Wednesdays</w:t>
      </w:r>
      <w:r w:rsidR="002856D6">
        <w:rPr>
          <w:i/>
          <w:color w:val="222222"/>
        </w:rPr>
        <w:t>—before school on my own time during FCA—</w:t>
      </w:r>
      <w:r w:rsidR="005D03E7" w:rsidRPr="005D03E7">
        <w:rPr>
          <w:i/>
          <w:color w:val="222222"/>
        </w:rPr>
        <w:t>as a small few of my recent students have been members of the youth group I lead at church.  Pretty cool!</w:t>
      </w:r>
      <w:r w:rsidR="005D03E7">
        <w:rPr>
          <w:color w:val="222222"/>
        </w:rPr>
        <w:t>)</w:t>
      </w:r>
    </w:p>
    <w:p w:rsidR="00572CFB" w:rsidRDefault="00572CFB" w:rsidP="00572CFB">
      <w:pPr>
        <w:pStyle w:val="NormalWeb"/>
        <w:numPr>
          <w:ilvl w:val="0"/>
          <w:numId w:val="1"/>
        </w:numPr>
        <w:shd w:val="clear" w:color="auto" w:fill="FFFFFF"/>
        <w:spacing w:before="0" w:beforeAutospacing="0" w:after="0" w:afterAutospacing="0"/>
        <w:rPr>
          <w:color w:val="222222"/>
        </w:rPr>
      </w:pPr>
      <w:r>
        <w:rPr>
          <w:color w:val="222222"/>
        </w:rPr>
        <w:t>A Language Arts teacher could use a parable of Jesus to explain what an analogy is.</w:t>
      </w:r>
      <w:r w:rsidR="00CA176F">
        <w:rPr>
          <w:color w:val="222222"/>
        </w:rPr>
        <w:t xml:space="preserve"> (</w:t>
      </w:r>
      <w:r w:rsidR="00CA176F">
        <w:rPr>
          <w:i/>
          <w:color w:val="222222"/>
        </w:rPr>
        <w:t>True: Teachers can use scripture to point out aspects of any curriculum as long as it is not done on an everyday basis.  I personally have never read from my Bible in class; however, I have paraphrased Biblical stories plenty of times through the years.  My favorite?  I told the story of David and Goliath to pump them up to beat the state assessment one year.  The students were David.  The assessment was Goliath.  It was fun to actually answer the kids questions about the story following.  And I will never forget one of my favorite Christian students, Tyler, grinning from ear to ear.</w:t>
      </w:r>
      <w:r w:rsidR="00CA176F">
        <w:rPr>
          <w:color w:val="222222"/>
        </w:rPr>
        <w:t>)</w:t>
      </w:r>
    </w:p>
    <w:p w:rsidR="00572CFB" w:rsidRDefault="00572CFB" w:rsidP="00572CFB">
      <w:pPr>
        <w:pStyle w:val="NormalWeb"/>
        <w:numPr>
          <w:ilvl w:val="0"/>
          <w:numId w:val="1"/>
        </w:numPr>
        <w:shd w:val="clear" w:color="auto" w:fill="FFFFFF"/>
        <w:spacing w:before="0" w:beforeAutospacing="0" w:after="0" w:afterAutospacing="0"/>
        <w:rPr>
          <w:color w:val="222222"/>
        </w:rPr>
      </w:pPr>
      <w:r>
        <w:rPr>
          <w:color w:val="222222"/>
        </w:rPr>
        <w:t>Christian music is not allowed to be played in the classroom.</w:t>
      </w:r>
      <w:r w:rsidR="00CA176F">
        <w:rPr>
          <w:color w:val="222222"/>
        </w:rPr>
        <w:t xml:space="preserve"> (</w:t>
      </w:r>
      <w:r w:rsidR="00CA176F">
        <w:rPr>
          <w:i/>
          <w:color w:val="222222"/>
        </w:rPr>
        <w:t xml:space="preserve">False: You just have to pick the right song.  </w:t>
      </w:r>
      <w:r w:rsidR="00225CB6">
        <w:rPr>
          <w:i/>
          <w:color w:val="222222"/>
        </w:rPr>
        <w:t>Songs that mention the name of Jesus are too risky.  There are certainly some Christian songs where the lyrics do not get too deeply religious.  Use those songs!  Just be sure to mix in school appropriate secular songs that the kids enjoy as well.</w:t>
      </w:r>
      <w:r w:rsidR="00225CB6">
        <w:rPr>
          <w:color w:val="222222"/>
        </w:rPr>
        <w:t>)</w:t>
      </w:r>
      <w:bookmarkStart w:id="0" w:name="_GoBack"/>
      <w:bookmarkEnd w:id="0"/>
    </w:p>
    <w:p w:rsidR="00572CFB" w:rsidRPr="005B30BB" w:rsidRDefault="00572CFB" w:rsidP="00572CFB">
      <w:pPr>
        <w:pStyle w:val="ListParagraph"/>
        <w:numPr>
          <w:ilvl w:val="0"/>
          <w:numId w:val="1"/>
        </w:numPr>
        <w:rPr>
          <w:rFonts w:ascii="Times New Roman" w:eastAsia="Times New Roman" w:hAnsi="Times New Roman" w:cs="Times New Roman"/>
          <w:color w:val="222222"/>
          <w:sz w:val="24"/>
          <w:szCs w:val="24"/>
        </w:rPr>
      </w:pPr>
      <w:r w:rsidRPr="005B30BB">
        <w:rPr>
          <w:rFonts w:ascii="Times New Roman" w:eastAsia="Times New Roman" w:hAnsi="Times New Roman" w:cs="Times New Roman"/>
          <w:color w:val="222222"/>
          <w:sz w:val="24"/>
          <w:szCs w:val="24"/>
        </w:rPr>
        <w:t xml:space="preserve">It is legally permissible to call Christmas Break or Easter by its name.  </w:t>
      </w:r>
      <w:r w:rsidR="00F15810">
        <w:rPr>
          <w:rFonts w:ascii="Times New Roman" w:eastAsia="Times New Roman" w:hAnsi="Times New Roman" w:cs="Times New Roman"/>
          <w:color w:val="222222"/>
          <w:sz w:val="24"/>
          <w:szCs w:val="24"/>
        </w:rPr>
        <w:t>(</w:t>
      </w:r>
      <w:r w:rsidR="00F15810">
        <w:rPr>
          <w:rFonts w:ascii="Times New Roman" w:eastAsia="Times New Roman" w:hAnsi="Times New Roman" w:cs="Times New Roman"/>
          <w:i/>
          <w:color w:val="222222"/>
          <w:sz w:val="24"/>
          <w:szCs w:val="24"/>
        </w:rPr>
        <w:t>True: There is nothing wrong with this.  These are facts that cannot be disputed.  For the longest time I called Christmas Break by its more PC name, Winter Break.  Once I found this rule out, I scrapped Winter Break for Christmas Break.</w:t>
      </w:r>
      <w:r w:rsidR="00F15810">
        <w:rPr>
          <w:rFonts w:ascii="Times New Roman" w:eastAsia="Times New Roman" w:hAnsi="Times New Roman" w:cs="Times New Roman"/>
          <w:color w:val="222222"/>
          <w:sz w:val="24"/>
          <w:szCs w:val="24"/>
        </w:rPr>
        <w:t>)</w:t>
      </w:r>
    </w:p>
    <w:p w:rsidR="00572CFB" w:rsidRDefault="00572CFB" w:rsidP="00572CFB">
      <w:pPr>
        <w:pStyle w:val="NormalWeb"/>
        <w:numPr>
          <w:ilvl w:val="0"/>
          <w:numId w:val="1"/>
        </w:numPr>
        <w:shd w:val="clear" w:color="auto" w:fill="FFFFFF"/>
        <w:spacing w:before="0" w:beforeAutospacing="0" w:after="0" w:afterAutospacing="0"/>
        <w:rPr>
          <w:color w:val="222222"/>
        </w:rPr>
      </w:pPr>
      <w:r>
        <w:rPr>
          <w:color w:val="222222"/>
        </w:rPr>
        <w:t>Students are not allowed to mention the name of Jesus in the classroom.</w:t>
      </w:r>
      <w:r w:rsidR="00E20005">
        <w:rPr>
          <w:color w:val="222222"/>
        </w:rPr>
        <w:t xml:space="preserve"> (</w:t>
      </w:r>
      <w:r w:rsidR="00E20005">
        <w:rPr>
          <w:i/>
          <w:color w:val="222222"/>
        </w:rPr>
        <w:t xml:space="preserve">False: Believe it or not, students have a lot more rights than teachers do here.  Students are most certainly allowed by their religious freedom to write about Jesus, mention His name in class discussion, or even do a project over Jesus.  I will always remember a student so </w:t>
      </w:r>
      <w:r w:rsidR="00E20005">
        <w:rPr>
          <w:i/>
          <w:color w:val="222222"/>
        </w:rPr>
        <w:lastRenderedPageBreak/>
        <w:t>nervously asking me if she could write her personal narrative about her baptism.  She just didn’t know her rights!  Every year I have bold students that declare His name proudly in class.  For example, one year we were talking about what makes a hero, and a girl shyly raised her hand to say, “Jesus Christ is my hero, and I love Him with all of my heart.”  Mic drop!</w:t>
      </w:r>
      <w:r w:rsidR="00E20005">
        <w:rPr>
          <w:color w:val="222222"/>
        </w:rPr>
        <w:t>)</w:t>
      </w:r>
    </w:p>
    <w:p w:rsidR="00572CFB" w:rsidRDefault="00572CFB" w:rsidP="00572CFB">
      <w:pPr>
        <w:pStyle w:val="ListParagraph"/>
        <w:numPr>
          <w:ilvl w:val="0"/>
          <w:numId w:val="1"/>
        </w:numPr>
        <w:rPr>
          <w:rFonts w:ascii="Times New Roman" w:eastAsia="Times New Roman" w:hAnsi="Times New Roman" w:cs="Times New Roman"/>
          <w:color w:val="222222"/>
          <w:sz w:val="24"/>
          <w:szCs w:val="24"/>
        </w:rPr>
      </w:pPr>
      <w:r w:rsidRPr="005B30BB">
        <w:rPr>
          <w:rFonts w:ascii="Times New Roman" w:eastAsia="Times New Roman" w:hAnsi="Times New Roman" w:cs="Times New Roman"/>
          <w:color w:val="222222"/>
          <w:sz w:val="24"/>
          <w:szCs w:val="24"/>
        </w:rPr>
        <w:t>We can teach the Bible as long as it is objective and non-devotional.</w:t>
      </w:r>
      <w:r w:rsidR="00E20005">
        <w:rPr>
          <w:rFonts w:ascii="Times New Roman" w:eastAsia="Times New Roman" w:hAnsi="Times New Roman" w:cs="Times New Roman"/>
          <w:color w:val="222222"/>
          <w:sz w:val="24"/>
          <w:szCs w:val="24"/>
        </w:rPr>
        <w:t xml:space="preserve"> (</w:t>
      </w:r>
      <w:r w:rsidR="00E20005">
        <w:rPr>
          <w:rFonts w:ascii="Times New Roman" w:eastAsia="Times New Roman" w:hAnsi="Times New Roman" w:cs="Times New Roman"/>
          <w:i/>
          <w:color w:val="222222"/>
          <w:sz w:val="24"/>
          <w:szCs w:val="24"/>
        </w:rPr>
        <w:t>True: Teachers can use the Bible for factual information.  They may not lead devotions in class or point students toward Christ, but any factual information given from the Bible is fair game to teach.  Once again, make sure this is not an everyday thing.</w:t>
      </w:r>
      <w:r w:rsidR="00E20005">
        <w:rPr>
          <w:rFonts w:ascii="Times New Roman" w:eastAsia="Times New Roman" w:hAnsi="Times New Roman" w:cs="Times New Roman"/>
          <w:color w:val="222222"/>
          <w:sz w:val="24"/>
          <w:szCs w:val="24"/>
        </w:rPr>
        <w:t>)</w:t>
      </w:r>
    </w:p>
    <w:p w:rsidR="00DF7972" w:rsidRDefault="00225CB6"/>
    <w:sectPr w:rsidR="00DF79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7D6820"/>
    <w:multiLevelType w:val="hybridMultilevel"/>
    <w:tmpl w:val="C2F239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CFB"/>
    <w:rsid w:val="00225CB6"/>
    <w:rsid w:val="002856D6"/>
    <w:rsid w:val="00367E8C"/>
    <w:rsid w:val="0043390D"/>
    <w:rsid w:val="00450C44"/>
    <w:rsid w:val="004A2921"/>
    <w:rsid w:val="00572CFB"/>
    <w:rsid w:val="005D03E7"/>
    <w:rsid w:val="00637022"/>
    <w:rsid w:val="0087305E"/>
    <w:rsid w:val="00977836"/>
    <w:rsid w:val="00C365A6"/>
    <w:rsid w:val="00CA176F"/>
    <w:rsid w:val="00D553B1"/>
    <w:rsid w:val="00D94675"/>
    <w:rsid w:val="00E20005"/>
    <w:rsid w:val="00EB4CBF"/>
    <w:rsid w:val="00F15810"/>
    <w:rsid w:val="00F312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84ADE"/>
  <w15:chartTrackingRefBased/>
  <w15:docId w15:val="{1A26EB12-8849-4863-8A1F-B9B5E47BE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72CFB"/>
    <w:pPr>
      <w:spacing w:before="100" w:beforeAutospacing="1" w:after="100" w:afterAutospacing="1"/>
    </w:pPr>
    <w:rPr>
      <w:rFonts w:ascii="Times New Roman" w:eastAsia="Times New Roman" w:hAnsi="Times New Roman" w:cs="Times New Roman"/>
      <w:sz w:val="24"/>
      <w:szCs w:val="24"/>
    </w:rPr>
  </w:style>
  <w:style w:type="paragraph" w:styleId="ListParagraph">
    <w:name w:val="List Paragraph"/>
    <w:basedOn w:val="Normal"/>
    <w:uiPriority w:val="34"/>
    <w:qFormat/>
    <w:rsid w:val="00572CF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2</Pages>
  <Words>666</Words>
  <Characters>3797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Clint and Kristin Daniels</dc:creator>
  <cp:keywords/>
  <dc:description/>
  <cp:lastModifiedBy>Clint and Kristin Daniels</cp:lastModifiedBy>
  <cp:revision>7</cp:revision>
  <dcterms:created xsi:type="dcterms:W3CDTF">2018-07-20T14:45:00Z</dcterms:created>
  <dcterms:modified xsi:type="dcterms:W3CDTF">2018-07-24T02:19:00Z</dcterms:modified>
</cp:coreProperties>
</file>